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0" w:rsidRPr="00F63020" w:rsidRDefault="00F63020" w:rsidP="00F63020">
      <w:pPr>
        <w:pStyle w:val="msonormalbullet1gif"/>
        <w:jc w:val="both"/>
        <w:rPr>
          <w:b/>
          <w:caps/>
          <w:sz w:val="24"/>
          <w:szCs w:val="24"/>
        </w:rPr>
      </w:pPr>
      <w:r w:rsidRPr="00F63020">
        <w:rPr>
          <w:b/>
          <w:caps/>
          <w:sz w:val="24"/>
          <w:szCs w:val="24"/>
        </w:rPr>
        <w:t xml:space="preserve">        Принято:                                                                         Утверждаю:</w:t>
      </w:r>
    </w:p>
    <w:p w:rsidR="00F63020" w:rsidRPr="00F63020" w:rsidRDefault="00F63020" w:rsidP="00F63020">
      <w:pPr>
        <w:pStyle w:val="msonormalbullet2gif"/>
        <w:jc w:val="both"/>
        <w:rPr>
          <w:sz w:val="24"/>
          <w:szCs w:val="24"/>
        </w:rPr>
      </w:pPr>
    </w:p>
    <w:p w:rsidR="00F63020" w:rsidRPr="00F63020" w:rsidRDefault="00F63020" w:rsidP="00F63020">
      <w:pPr>
        <w:pStyle w:val="msonormalbullet2gif"/>
        <w:jc w:val="both"/>
        <w:rPr>
          <w:sz w:val="24"/>
          <w:szCs w:val="24"/>
        </w:rPr>
      </w:pPr>
      <w:r w:rsidRPr="00F63020">
        <w:rPr>
          <w:sz w:val="24"/>
          <w:szCs w:val="24"/>
        </w:rPr>
        <w:t>на педагогическом совете                                               Директор МБОУ «СОШ № 3»</w:t>
      </w:r>
    </w:p>
    <w:p w:rsidR="00F63020" w:rsidRPr="00F63020" w:rsidRDefault="00F63020" w:rsidP="00F63020">
      <w:pPr>
        <w:pStyle w:val="msonormalbullet2gif"/>
        <w:jc w:val="both"/>
        <w:rPr>
          <w:sz w:val="24"/>
          <w:szCs w:val="24"/>
        </w:rPr>
      </w:pPr>
      <w:r w:rsidRPr="00F63020">
        <w:rPr>
          <w:sz w:val="24"/>
          <w:szCs w:val="24"/>
        </w:rPr>
        <w:t>МБОУ «СОШ № 3»                                                          Дальнереченского городского округа</w:t>
      </w:r>
    </w:p>
    <w:p w:rsidR="00F63020" w:rsidRPr="00F63020" w:rsidRDefault="00F63020" w:rsidP="00F63020">
      <w:pPr>
        <w:pStyle w:val="msonormalbullet2gif"/>
        <w:jc w:val="both"/>
        <w:rPr>
          <w:sz w:val="24"/>
          <w:szCs w:val="24"/>
        </w:rPr>
      </w:pPr>
    </w:p>
    <w:p w:rsidR="00F63020" w:rsidRPr="00F63020" w:rsidRDefault="00F63020" w:rsidP="00F63020">
      <w:pPr>
        <w:pStyle w:val="msonormalbullet2gif"/>
        <w:jc w:val="both"/>
        <w:rPr>
          <w:sz w:val="24"/>
          <w:szCs w:val="24"/>
        </w:rPr>
      </w:pPr>
      <w:r w:rsidRPr="00F63020">
        <w:rPr>
          <w:sz w:val="24"/>
          <w:szCs w:val="24"/>
        </w:rPr>
        <w:t xml:space="preserve">Пр. № _____ от                                                                 _________________В. Е. Олейникова                                                                                                                                                                                             </w:t>
      </w:r>
    </w:p>
    <w:p w:rsidR="00F63020" w:rsidRPr="00F63020" w:rsidRDefault="00F63020" w:rsidP="00F63020">
      <w:pPr>
        <w:pStyle w:val="a3"/>
        <w:adjustRightInd w:val="0"/>
        <w:spacing w:after="0"/>
        <w:rPr>
          <w:b/>
          <w:bCs/>
          <w:color w:val="000000"/>
        </w:rPr>
      </w:pPr>
      <w:r w:rsidRPr="00F63020">
        <w:t>«___» ___________20___г.</w:t>
      </w:r>
      <w:r w:rsidRPr="00F63020">
        <w:rPr>
          <w:b/>
          <w:caps/>
        </w:rPr>
        <w:tab/>
      </w:r>
      <w:r w:rsidRPr="00F63020">
        <w:rPr>
          <w:b/>
          <w:caps/>
        </w:rPr>
        <w:tab/>
      </w:r>
      <w:r w:rsidRPr="00F63020">
        <w:rPr>
          <w:b/>
          <w:caps/>
        </w:rPr>
        <w:tab/>
        <w:t xml:space="preserve">                     </w:t>
      </w:r>
      <w:r w:rsidRPr="00F63020">
        <w:t>«___» ___________20___г.</w:t>
      </w:r>
      <w:r w:rsidRPr="00F63020">
        <w:rPr>
          <w:b/>
          <w:caps/>
        </w:rPr>
        <w:t xml:space="preserve">                                    </w:t>
      </w:r>
    </w:p>
    <w:p w:rsidR="00F63020" w:rsidRPr="00F63020" w:rsidRDefault="00F63020" w:rsidP="00F63020">
      <w:pPr>
        <w:pStyle w:val="a3"/>
        <w:adjustRightInd w:val="0"/>
        <w:spacing w:after="0"/>
        <w:jc w:val="center"/>
        <w:rPr>
          <w:b/>
          <w:bCs/>
          <w:color w:val="000000"/>
        </w:rPr>
      </w:pP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о текущем контроле и нормах оценки знаний, умений, навыков учащихся с ОВЗ</w:t>
      </w: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№3»  </w:t>
      </w:r>
    </w:p>
    <w:p w:rsidR="00F63020" w:rsidRPr="00F63020" w:rsidRDefault="00F63020" w:rsidP="00F63020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Дальнереченского городского округа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Закона РФ «Об образовании» (№ 273-ФЗ от 29.12.2012 п.1 ч.5. статья 108), Положении об инклюзивном обучении учащихся с ОВЗ для детей с ЗПР МБОУ «СОШ № 3», 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  <w:proofErr w:type="gramEnd"/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 учащихся с ЗПР.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является локальным нормативным актом, принимается педагогическим советом и утверждается руководителем учреждения.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Коррекционно-развивающее обучение – форма организации образовательного процесса для детей с задержкой психического развития в МБОУ «СОШ №3»,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письменных работ по русскому языку и чтению учащихся с ОВЗ с индивидуальным подходом по изменённой шкале оценивания (приложение №1).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Оценивание знаний обучающихся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2.1.Текущий контроль успеваемости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учителями:</w:t>
      </w:r>
    </w:p>
    <w:p w:rsidR="00F63020" w:rsidRPr="00F63020" w:rsidRDefault="00F63020" w:rsidP="00F630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классах – по без отметочной системе, предполагающей критерии относительной успешности обучающихся;</w:t>
      </w:r>
    </w:p>
    <w:p w:rsidR="00F63020" w:rsidRPr="00F63020" w:rsidRDefault="00F63020" w:rsidP="00F630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2-9 классах – по пятибалльной системе.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Текущий контроль успеваемости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периодам обучения - по четвертям. Частота проведения контрольных срезов определяется учителем.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Текущему контролю подлежат все письменные классные и домашние работы в тетрадях обучающихся.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2.4.Контрольную работу следует проводить по следам выполненных упражнений, закончить до конца четверти за 7-10 дней.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2.5.Итоговую отметку выставлять не по среднеарифметическому принципу, а исходя из отметок по тестам, промежуточным контрольным работам с учетом старательности, прилежности в учебной деятельности.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Осуществлять оценку достижений учащихся в сопоставлении с их же предшествующими достижениями.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Избегать сравнения достижений учащихся с другими детьми.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Сочетать оценку учителя с самооценкой школьником своих достижений.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Отчётность по текущему контролю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Оценки по результатам текущего контроля выставляются учителем в классный журнал.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Итоговые оценки по результатам текущего контроля выставляются в классном журнале по окончании каждой учебной четверти.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 усвоения учащимся программного материала по предмету информировать родителей (законных представителей) письменным уведомлением (приложение №2).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3.6.Правильность ведения текущего контроля успеваемости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отслеживают заместители директора по учебной-воспитательной и коррекционной работе.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3020" w:rsidRPr="00F63020" w:rsidSect="009C3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чтения для учащихся с ЗПР начальных классов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оценке навыков чтения не учитываются следующие речевые нарушения учащихся: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темпа речи;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произношения;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заикание;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органические и функциональные нарушения голоса.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проверке навыков чтения не ставится, но постоянно ведется наблюдение за овладением навыками чтения учащихся.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1/4 страницы.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проверки получают выражение в форме устных оценочных суждений учителя.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проверки навыка чтения проводятся два раза в год: в конце I и II полугодия.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читает правильно, понимает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ударение в словах, соблюдает интонацию, соответствующие знаки препинания в конце предложения;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основное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осваивает содержание прочитанного только с помощью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наизусть стихотворение, но при чтении воспроизводит его неточно.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 слабо разбирается в прочитанном тексте даже с помощью вопросов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буквам, темп чтения менее 20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II полугодии читает отрывисто, по слогам, с элементами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побуквенного</w:t>
      </w:r>
      <w:proofErr w:type="gramEnd"/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со скоростью 25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воспроизводит текст по вопросам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чтении наизусть нарушает последовательность, не полностью воспроизводит текст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 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понимает смысл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целыми словами, темп чтения не менее 60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текст выразительно, соблюдает логические ударения, паузы;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делит небольшой текст на части, выделяет главное, передает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грамматически правильно строит свою речь;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-твердо знает наизусть стихотворение и читает его выразительно.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понимает основное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текст выразительно целыми словами (отдельные,</w:t>
      </w:r>
      <w:proofErr w:type="gramEnd"/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слова читает по слогам), темп чтения не менее 45 - 50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выразительно читает его, но допускает незначительные ошибки.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 прочитанного текста устанавливает с помощью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слогам, и только отдельные слова читает целиком, темп чтения 40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по слогам, темп чтения 30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 II полугодии читает по слогам, только отдельные слова читает целиком, темп чтения 35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не полностью воспроизводит те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и полно понимает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бегло, целыми словами, с соблюдением основных норм литературного произведения;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темп чтения не менее 70 слов в минуту; во II полугодии – не менее 80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и выразительно читает наизусть стихотворение.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понимает основное содержание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целыми словами, используя основные средства выразительности;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скорость чтения не менее 65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– не менее 75 слов в минуту, при чтении допускает 1-3 ошибки;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но при чтении допускает 1-2 ошибки, которые исправляет самостоятельно.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содержание прочитанного с помощью учителя;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-воспроизводит наизусть те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ихотворения, но допускает ошибки и исправляет их только с помощью учителя.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может пересказать текст, выделить главную мысль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план;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не владеет чтением целыми словами, допускает более 6 ошибок;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не может полностью воспроизвести те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(нормы) оценок письменных работ по русскому языку 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учащихся с ЗПР  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диктанта и текста для списывания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63"/>
        <w:gridCol w:w="1063"/>
        <w:gridCol w:w="1063"/>
        <w:gridCol w:w="1063"/>
      </w:tblGrid>
      <w:tr w:rsidR="00F63020" w:rsidRPr="00F63020" w:rsidTr="001C26AB"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F63020" w:rsidRPr="00F63020" w:rsidTr="001C26AB">
        <w:tc>
          <w:tcPr>
            <w:tcW w:w="855" w:type="dxa"/>
            <w:vMerge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F63020" w:rsidRPr="00F63020" w:rsidTr="001C26AB">
        <w:tc>
          <w:tcPr>
            <w:tcW w:w="8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F63020" w:rsidRPr="00F63020" w:rsidTr="001C26AB">
        <w:tc>
          <w:tcPr>
            <w:tcW w:w="8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F63020" w:rsidRPr="00F63020" w:rsidTr="001C26AB">
        <w:tc>
          <w:tcPr>
            <w:tcW w:w="8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Default="00F63020" w:rsidP="00F630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словарного диктанта: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410"/>
      </w:tblGrid>
      <w:tr w:rsidR="00F63020" w:rsidRPr="00F63020" w:rsidTr="001C26AB">
        <w:tc>
          <w:tcPr>
            <w:tcW w:w="128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F63020" w:rsidRPr="00F63020" w:rsidTr="001C26AB">
        <w:tc>
          <w:tcPr>
            <w:tcW w:w="128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F63020" w:rsidRPr="00F63020" w:rsidTr="001C26AB">
        <w:tc>
          <w:tcPr>
            <w:tcW w:w="128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F63020" w:rsidRPr="00F63020" w:rsidTr="001C26AB">
        <w:tc>
          <w:tcPr>
            <w:tcW w:w="128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F63020" w:rsidRPr="00F63020" w:rsidTr="001C26AB">
        <w:tc>
          <w:tcPr>
            <w:tcW w:w="128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изложения и сочинения увеличиваются на 15-20 слов. Сочинения и изложения носят обучающий характер.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контрольный диктант: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допущена одна негрубая ошибка или 1-2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работа написана аккуратно.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не более двух орфографических, 1-3 пунктуационных и 1-3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ошибок; работа выполнена аккуратно.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если в нем допущено 3-7 орфографических, 4 пунктуационных и 4-5дисграфическихошибки.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8 орфографических, 4 и более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Однотипные ошибки: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5 поправках оценка снижается на 1 балл.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одну ошибку в диктанте считаются: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исправления;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пунктуационные ошибки;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ошибку в диктанте не считаются: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письменной работой, выписать трудное для них по написанию слово на доске);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грамматическое задание: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специфических (</w:t>
      </w:r>
      <w:proofErr w:type="spellStart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дисграфических</w:t>
      </w:r>
      <w:proofErr w:type="spellEnd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ошибок учащихся с указанием вида речевого нарушения:</w:t>
      </w:r>
    </w:p>
    <w:p w:rsidR="00F63020" w:rsidRPr="00F63020" w:rsidRDefault="00F63020" w:rsidP="00F6302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процессов, навыков звукового анализа и синтеза: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 букв и слогов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прощла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(прощала),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жадые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(жадные),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(игрушка);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перестановка букв и слогов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(окно),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звял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(взял), «переписал» (переписал),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натуспила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(наступила);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и слогов – «дела» (делала), «лопат» (лопата),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набухл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(набухли);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слова лишними буквами и слогами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тарава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(трава),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катораые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(которые),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бабабушка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(бабушка),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клюкиква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(клюква);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искажение слова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наотух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охоту),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хабаб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«щуки» (щеки), «спеки» (с пенька);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слов и их произвольное деление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сто),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виситнастне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(висит на стене);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машину после школы я тоже. Буду шофёром»;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замена одной буквы на другую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(трёх), «у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глеста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 клеста),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тельпан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(тюльпан),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шапаги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(сапоги),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чветы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(цветы);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смягчения согласных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васелки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(васильки),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(смяли), «кон» (конь),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лублу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(люблю).</w:t>
      </w:r>
    </w:p>
    <w:p w:rsidR="00F63020" w:rsidRPr="00F63020" w:rsidRDefault="00F63020" w:rsidP="00F630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кинетической и динамической стороны двигательного акта: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•смешения букв по кинетическому сходству –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о-а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бонт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(бант), б-д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(удача), и-у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прурода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(природа), п-т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спанция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(станция), х-ж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дорохки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(дорожки), л-я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кяюч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(ключ), л-м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полидор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(помидор), и-ш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лягуика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(лягушка).</w:t>
      </w:r>
    </w:p>
    <w:p w:rsidR="00F63020" w:rsidRPr="00F63020" w:rsidRDefault="00F63020" w:rsidP="00F6302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лексико-грамматической стороны речи: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«Саша и Леня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собираит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цветы». «Дети сидели на большими стулья». «Пять желтеньки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спиленачки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желтеньких цыплят);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вкармане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 летели», «в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зяля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контрольных диктантов в 5-9 классах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955"/>
        <w:gridCol w:w="1979"/>
        <w:gridCol w:w="1982"/>
        <w:gridCol w:w="2163"/>
      </w:tblGrid>
      <w:tr w:rsidR="00F63020" w:rsidRPr="00F63020" w:rsidTr="001C26AB">
        <w:trPr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диктанта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Нормы оценок (количество ошибок)</w:t>
            </w:r>
          </w:p>
        </w:tc>
      </w:tr>
      <w:tr w:rsidR="00F63020" w:rsidRPr="00F63020" w:rsidTr="001C26AB">
        <w:trPr>
          <w:jc w:val="center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</w:tr>
      <w:tr w:rsidR="00F63020" w:rsidRPr="00F63020" w:rsidTr="001C26AB">
        <w:trPr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негрубая орфографическая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негрубая пунктуационная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2орфографических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орфографическая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4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6 орфографических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4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5 орфографических +</w:t>
            </w: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br/>
              <w:t>5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7 орфографических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7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орфографических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8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дисграфических</w:t>
            </w:r>
            <w:proofErr w:type="spellEnd"/>
          </w:p>
        </w:tc>
      </w:tr>
      <w:tr w:rsidR="00F63020" w:rsidRPr="00F63020" w:rsidTr="001C26AB">
        <w:trPr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Словарный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 7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неудовлетворительной.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диктантов нередко имеют место случаи, как завышения, так и занижения оценок.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Занижение происходит потому, что учитель:</w:t>
      </w:r>
    </w:p>
    <w:p w:rsidR="00F63020" w:rsidRPr="00F63020" w:rsidRDefault="00F63020" w:rsidP="00F630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орфографических ошибок включает грамматические ошибки и описки;</w:t>
      </w:r>
    </w:p>
    <w:p w:rsidR="00F63020" w:rsidRPr="00F63020" w:rsidRDefault="00F63020" w:rsidP="00F630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однотипные ошибки как обычные;</w:t>
      </w:r>
    </w:p>
    <w:p w:rsidR="00F63020" w:rsidRPr="00F63020" w:rsidRDefault="00F63020" w:rsidP="00F6302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исправления считает за ошибку.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оценки происходит по следующим причинам:</w:t>
      </w:r>
    </w:p>
    <w:p w:rsidR="00F63020" w:rsidRPr="00F63020" w:rsidRDefault="00F63020" w:rsidP="00F6302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как однотипные ошибки, которые таковыми не являются;</w:t>
      </w:r>
    </w:p>
    <w:p w:rsidR="00F63020" w:rsidRPr="00F63020" w:rsidRDefault="00F63020" w:rsidP="00F6302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снижается за многочисленные исправления;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однотипные ошибки считаются как одна.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Неверные написания не считаются ошибками. Они ис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правляются, но не влияют на снижение оценки.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неверным написаниям относятся:</w:t>
      </w:r>
    </w:p>
    <w:p w:rsidR="00F63020" w:rsidRPr="00F63020" w:rsidRDefault="00F63020" w:rsidP="00F6302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на правило, не изучаемое в школе;</w:t>
      </w:r>
    </w:p>
    <w:p w:rsidR="00F63020" w:rsidRPr="00F63020" w:rsidRDefault="00F63020" w:rsidP="00F6302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переносе слова;</w:t>
      </w:r>
    </w:p>
    <w:p w:rsidR="00F63020" w:rsidRPr="00F63020" w:rsidRDefault="00F63020" w:rsidP="00F6302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 допущенной учеником ошибки (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грубая).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</w:t>
      </w:r>
      <w:proofErr w:type="gramEnd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орфографическим относятся ошибки: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э - е после согласных в иноязычных словах (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рэкет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ленэр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после гласных в собственных именах (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Мариетта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переносном употреблении собственных имён (Обломовы,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обломовы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раздельного или слитного написания не с прилага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тельными причастиями в роли сказуемого; в написании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-ы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–и после приставок;</w:t>
      </w:r>
    </w:p>
    <w:p w:rsidR="00F63020" w:rsidRPr="00F63020" w:rsidRDefault="00F63020" w:rsidP="00F6302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трудного различения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-ни; в собственных именах нерусского происхождения.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</w:t>
      </w:r>
      <w:proofErr w:type="gramEnd"/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пунктуационным относятся ошибки:</w:t>
      </w:r>
    </w:p>
    <w:p w:rsidR="00F63020" w:rsidRPr="00F63020" w:rsidRDefault="00F63020" w:rsidP="00F6302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другой;</w:t>
      </w:r>
    </w:p>
    <w:p w:rsidR="00F63020" w:rsidRPr="00F63020" w:rsidRDefault="00F63020" w:rsidP="00F6302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F63020" w:rsidRPr="00F63020" w:rsidRDefault="00F63020" w:rsidP="00F6302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F63020" w:rsidRPr="00F63020" w:rsidRDefault="00F63020" w:rsidP="00F6302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Повторяющиеся и однотипные ошибки: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Повторяющиеся – это ошибки в одном и том же слове или морфеме на одно и то же правило (например,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вырощенный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возраст), а в пунктуации, например, выделение или не выделение причастных оборотов в одинаковой позиции. Такие ошибки за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мечаются, исправляются, однако три такие ошибки считаются за одну.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Однотипные – это ошибки на одно правило, если условия выбора правильного написания заключены в грамматических (в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рощи,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колятся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борятся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фонетических (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пирожек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счерчек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проверки речевого развития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сочинения и изложения. Это комплексные ра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боты, с помощью которых проверяются различные стороны языковой и речевой подготовки учащихся:</w:t>
      </w:r>
    </w:p>
    <w:p w:rsidR="00F63020" w:rsidRPr="00F63020" w:rsidRDefault="00F63020" w:rsidP="00F6302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F63020" w:rsidRPr="00F63020" w:rsidRDefault="00F63020" w:rsidP="00F6302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или соблюдение в речи норм литератур</w:t>
      </w: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языка;</w:t>
      </w:r>
    </w:p>
    <w:p w:rsidR="00F63020" w:rsidRPr="00F63020" w:rsidRDefault="00F63020" w:rsidP="00F6302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правописания - орфографические и пунктуационные.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сочинений и изложений: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134"/>
        <w:gridCol w:w="1134"/>
        <w:gridCol w:w="1134"/>
        <w:gridCol w:w="1134"/>
      </w:tblGrid>
      <w:tr w:rsidR="00F63020" w:rsidRPr="00F63020" w:rsidTr="00FD74D1">
        <w:tc>
          <w:tcPr>
            <w:tcW w:w="439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Примерный объем текста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</w:t>
            </w:r>
          </w:p>
        </w:tc>
      </w:tr>
      <w:tr w:rsidR="00F63020" w:rsidRPr="00F63020" w:rsidTr="00FD74D1">
        <w:tc>
          <w:tcPr>
            <w:tcW w:w="439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Подробное изложение (количество слов)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100-130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130-170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170-220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220-300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300-350</w:t>
            </w:r>
          </w:p>
        </w:tc>
      </w:tr>
      <w:tr w:rsidR="00F63020" w:rsidRPr="00F63020" w:rsidTr="00FD74D1">
        <w:tc>
          <w:tcPr>
            <w:tcW w:w="4395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0,5-1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1-1,5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1,5-2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оцениваются двумя отметками:</w:t>
      </w:r>
    </w:p>
    <w:p w:rsidR="00F63020" w:rsidRPr="00F63020" w:rsidRDefault="00F63020" w:rsidP="00F6302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ставится за содержание и речевое оформление;</w:t>
      </w:r>
    </w:p>
    <w:p w:rsidR="00F63020" w:rsidRPr="00F63020" w:rsidRDefault="00F63020" w:rsidP="00F6302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- за грамотность, то есть за соблюдение орфографических, пунктуационных и языковых норм.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5640"/>
      </w:tblGrid>
      <w:tr w:rsidR="00F63020" w:rsidRPr="00F63020" w:rsidTr="00FD74D1">
        <w:tc>
          <w:tcPr>
            <w:tcW w:w="4581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Фактические ошибки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Логические ошибки</w:t>
            </w:r>
          </w:p>
        </w:tc>
      </w:tr>
      <w:tr w:rsidR="00F63020" w:rsidRPr="00F63020" w:rsidTr="00FD74D1">
        <w:tc>
          <w:tcPr>
            <w:tcW w:w="4581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В сочинении: искажение имевших место со</w:t>
            </w: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- нарушение последовательности в высказывании;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- отсутствие связи между частями сочинения (изложения) и между предложениями;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- неоправданное повторение высказанной ранее мысли;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- раздробление одной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другой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микротемой</w:t>
            </w:r>
            <w:proofErr w:type="spell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- несоразмерность частей;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речевым семантическим ошибкам можно отнести следующие нарушения: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F63020" w:rsidRPr="00F63020" w:rsidRDefault="00F63020" w:rsidP="00F630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F63020" w:rsidRPr="00F63020" w:rsidRDefault="00F63020" w:rsidP="00F630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F63020" w:rsidRPr="00F63020" w:rsidRDefault="00F63020" w:rsidP="00F630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лишних слов, например: он впервые познакомился с Таней случайно;</w:t>
      </w:r>
    </w:p>
    <w:p w:rsidR="00F63020" w:rsidRPr="00F63020" w:rsidRDefault="00F63020" w:rsidP="00F630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F63020" w:rsidRPr="00F63020" w:rsidRDefault="00F63020" w:rsidP="00F6302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F63020" w:rsidRPr="00F63020" w:rsidRDefault="00F63020" w:rsidP="00F630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F63020" w:rsidRPr="00F63020" w:rsidRDefault="00F63020" w:rsidP="00F630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неуместное употребление эмоционально окрашенных слов и конструкций, особенно в авторской речи (например, рядом сидит папа,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малышей);</w:t>
      </w:r>
    </w:p>
    <w:p w:rsidR="00F63020" w:rsidRPr="00F63020" w:rsidRDefault="00F63020" w:rsidP="00F630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лексики разных исторических эпох; употребление штампов;</w:t>
      </w:r>
    </w:p>
    <w:p w:rsidR="00F63020" w:rsidRPr="00F63020" w:rsidRDefault="00F63020" w:rsidP="00F6302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 в построении текста.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 в построении текста:</w:t>
      </w:r>
    </w:p>
    <w:p w:rsidR="00F63020" w:rsidRPr="00F63020" w:rsidRDefault="00F63020" w:rsidP="00F6302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и однообразие синтаксических конструкций;</w:t>
      </w:r>
    </w:p>
    <w:p w:rsidR="00F63020" w:rsidRPr="00F63020" w:rsidRDefault="00F63020" w:rsidP="00F6302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F63020" w:rsidRPr="00F63020" w:rsidRDefault="00F63020" w:rsidP="00F6302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F63020" w:rsidRPr="00F63020" w:rsidRDefault="00F63020" w:rsidP="00F6302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неудачный порядок слов.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ошибки: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 – это нарушение грамматических норм образования языковых единиц и их структуры.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грамматических ошибок:</w:t>
      </w:r>
    </w:p>
    <w:p w:rsidR="00F63020" w:rsidRPr="00F63020" w:rsidRDefault="00F63020" w:rsidP="00F6302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в неоправданном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словосочинительстве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видоизменении слов нормативного языка (например,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надсмешка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подчерк,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нагинаться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спинжак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беспощадство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публицизм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 Такие ошибки нельзя воспринимать как орфографические;</w:t>
      </w:r>
    </w:p>
    <w:p w:rsidR="00F63020" w:rsidRPr="00F63020" w:rsidRDefault="00F63020" w:rsidP="00F6302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очутюсь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темноте; одни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англичаны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спортсмены в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каноях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улыбающий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ребенок; 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ложити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д.);</w:t>
      </w:r>
    </w:p>
    <w:p w:rsidR="00F63020" w:rsidRPr="00F63020" w:rsidRDefault="00F63020" w:rsidP="00F6302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ошибки в структуре простого предложения:</w:t>
      </w:r>
    </w:p>
    <w:p w:rsidR="00F63020" w:rsidRPr="00F63020" w:rsidRDefault="00F63020" w:rsidP="00F6302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границы предложения (например, Собаки напали на след зайца.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гонять его по вырубке);</w:t>
      </w:r>
      <w:proofErr w:type="gramEnd"/>
    </w:p>
    <w:p w:rsidR="00F63020" w:rsidRPr="00F63020" w:rsidRDefault="00F63020" w:rsidP="00F6302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вещи в доме большие: шкафы, двери, а еще грузовик и комбайн);</w:t>
      </w:r>
      <w:proofErr w:type="gramEnd"/>
    </w:p>
    <w:p w:rsidR="00F63020" w:rsidRPr="00F63020" w:rsidRDefault="00F63020" w:rsidP="00F6302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предложениях с причастными и деепричастными оборотами (например, причалившая лодка к берегу.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F63020" w:rsidRPr="00F63020" w:rsidRDefault="00F63020" w:rsidP="00F6302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F63020" w:rsidRPr="00F63020" w:rsidRDefault="00F63020" w:rsidP="00F6302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необходимых слов (например, Владик прибил доску и побежал в волейбол).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ошибки в структуре сложного предложения:</w:t>
      </w:r>
    </w:p>
    <w:p w:rsidR="00F63020" w:rsidRPr="00F63020" w:rsidRDefault="00F63020" w:rsidP="00F6302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сочинительной связи (например, Когда ветер усиливается, и кроны деревьев шумят под его порывами);</w:t>
      </w:r>
    </w:p>
    <w:p w:rsidR="00F63020" w:rsidRPr="00F63020" w:rsidRDefault="00F63020" w:rsidP="00F6302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смешение прямой и косвенной речи;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резаная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ошибки следует отличать от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наоборот, в окончании «умчался в синею даль» ошибка орфографическая, так как вместо </w:t>
      </w: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правилу написано другое.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сочинений и изложений: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3274"/>
      </w:tblGrid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9228" w:type="dxa"/>
            <w:gridSpan w:val="2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критерии оценки</w:t>
            </w:r>
          </w:p>
        </w:tc>
      </w:tr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речь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Грамотность</w:t>
            </w:r>
          </w:p>
        </w:tc>
      </w:tr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Содержание работы полностью соответствует теме.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Текст отличается богатством лексики, точностью употребления слов, разнообразием синтаксических конструкций. </w:t>
            </w: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Достигнуты</w:t>
            </w:r>
            <w:proofErr w:type="gram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стилевое единство и выразительность текста. Допускается 1 недочет в содержании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Допускается: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негрубая орфографическая,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пунктуационная,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грамматическая,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логопедическая ошибка</w:t>
            </w:r>
          </w:p>
        </w:tc>
      </w:tr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Стиль работы отличается единством и достаточной выразительностью.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Допускаются: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2 орфографических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 пунктуационных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 грамматических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логопедических</w:t>
            </w:r>
            <w:proofErr w:type="gram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ошибки.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1 орфографическая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 пунктуационных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 грамматических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логопедических</w:t>
            </w:r>
            <w:proofErr w:type="gram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ошибки.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0 орфографических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4 пунктуационные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3 грамматических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логопедических</w:t>
            </w:r>
            <w:proofErr w:type="gram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ошибки</w:t>
            </w:r>
          </w:p>
        </w:tc>
      </w:tr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Имеются существенные отклонения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заявленной темы.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Работа достоверна в основном своем содержании, но в ней допущены 3-4 фактические ошибки.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Объем изложения составляет менее 70 % исходного текста.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Допущено нарушение последовательности изложения.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Лексика бедна, употребляемые синтаксические конструкции однообразны. Встречается неправильное употребление </w:t>
            </w:r>
            <w:proofErr w:type="spell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слов</w:t>
            </w: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тиль</w:t>
            </w:r>
            <w:proofErr w:type="spellEnd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не отличается выразительностью.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Допускаются: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орфографических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5-7 пунктуационных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(с учетом повторяющихся</w:t>
            </w:r>
            <w:proofErr w:type="gramEnd"/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и негрубых)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4 логопедических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ошибки.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6 орфографических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7 пунктуационных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4 грамматических +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ошибки</w:t>
            </w:r>
          </w:p>
        </w:tc>
      </w:tr>
      <w:tr w:rsidR="00F63020" w:rsidRPr="00F63020" w:rsidTr="00FD74D1">
        <w:tc>
          <w:tcPr>
            <w:tcW w:w="993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«2»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Работа не соответствует заявленной теме.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Текст сочинения (изложения) не соответствует заявленному плану.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Допускаются: 7 и более грубых орфографических ошибок независимо от количества пунктуационных;</w:t>
            </w:r>
          </w:p>
          <w:p w:rsidR="00F63020" w:rsidRPr="00F63020" w:rsidRDefault="00F63020" w:rsidP="001C26A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20">
              <w:rPr>
                <w:rFonts w:ascii="Times New Roman" w:eastAsia="Times New Roman" w:hAnsi="Times New Roman" w:cs="Times New Roman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3020" w:rsidRPr="00F63020" w:rsidSect="009C3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Довожу до Вашего сведения, что ваш сын (дочь)_____________________________,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(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)_____класса не усвоил программный материал по___________________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за_______________________________________________________________________ 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Вам ______________________________________________________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Учитель__________________ подпись ____________ дата _____________ 20____ г.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(а), согласен (а), не согласен (а). Второй экземпляр получен на руки.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Родитель________________ подпись ____________ дата _________________ 20___ г.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Довожу до Вашего сведения, что ваш сын (дочь)______________________________,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(</w:t>
      </w: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)_____класса не усвоил (а) программный материал по_________________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 Переведен в следующий класс условно с обязательной сдачей экзаменов по неусвоенным предметам в первом квартале следующего учебного года. В случае не успешной сдачи экзаменов, будет оставлен на повторное обучение. Рекомендую вам дополнительные занятия в период летних каникул.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Учитель________________ подпись __________ дата ________________ 20____ г.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20" w:rsidRPr="00F63020" w:rsidRDefault="00F63020" w:rsidP="00F6302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 Второй экземпляр получен на руки.</w:t>
      </w:r>
    </w:p>
    <w:p w:rsidR="00F63020" w:rsidRPr="00F63020" w:rsidRDefault="00F63020" w:rsidP="00F6302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Родитель_______________подпись</w:t>
      </w:r>
      <w:proofErr w:type="spellEnd"/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дата ____________ 20______ г.</w:t>
      </w:r>
    </w:p>
    <w:p w:rsidR="00F63020" w:rsidRPr="00F63020" w:rsidRDefault="00F63020" w:rsidP="00F630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020" w:rsidRPr="00F63020" w:rsidRDefault="00F63020" w:rsidP="00F63020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sz w:val="24"/>
          <w:szCs w:val="24"/>
          <w:bdr w:val="none" w:sz="0" w:space="0" w:color="auto" w:frame="1"/>
        </w:rPr>
      </w:pPr>
    </w:p>
    <w:p w:rsidR="00F63020" w:rsidRPr="00F63020" w:rsidRDefault="00F63020" w:rsidP="00F63020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rPr>
          <w:sz w:val="24"/>
          <w:szCs w:val="24"/>
          <w:bdr w:val="none" w:sz="0" w:space="0" w:color="auto" w:frame="1"/>
        </w:rPr>
      </w:pPr>
    </w:p>
    <w:p w:rsidR="00223297" w:rsidRPr="00F63020" w:rsidRDefault="00223297" w:rsidP="00F63020">
      <w:pPr>
        <w:spacing w:after="0" w:line="240" w:lineRule="auto"/>
        <w:rPr>
          <w:rFonts w:ascii="Times New Roman" w:hAnsi="Times New Roman" w:cs="Times New Roman"/>
        </w:rPr>
      </w:pPr>
    </w:p>
    <w:sectPr w:rsidR="00223297" w:rsidRPr="00F63020" w:rsidSect="0022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A8"/>
    <w:multiLevelType w:val="multilevel"/>
    <w:tmpl w:val="9450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7B3A"/>
    <w:multiLevelType w:val="multilevel"/>
    <w:tmpl w:val="713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325E5"/>
    <w:multiLevelType w:val="multilevel"/>
    <w:tmpl w:val="F20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0598E"/>
    <w:multiLevelType w:val="multilevel"/>
    <w:tmpl w:val="EFD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F2E9B"/>
    <w:multiLevelType w:val="multilevel"/>
    <w:tmpl w:val="59C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765B5"/>
    <w:multiLevelType w:val="multilevel"/>
    <w:tmpl w:val="192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DC4443"/>
    <w:multiLevelType w:val="multilevel"/>
    <w:tmpl w:val="188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5111B8"/>
    <w:multiLevelType w:val="multilevel"/>
    <w:tmpl w:val="E77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B77CED"/>
    <w:multiLevelType w:val="multilevel"/>
    <w:tmpl w:val="E57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D5C75"/>
    <w:multiLevelType w:val="multilevel"/>
    <w:tmpl w:val="5AD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A34A6D"/>
    <w:multiLevelType w:val="multilevel"/>
    <w:tmpl w:val="F1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143BDF"/>
    <w:multiLevelType w:val="multilevel"/>
    <w:tmpl w:val="1AC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44577D"/>
    <w:multiLevelType w:val="multilevel"/>
    <w:tmpl w:val="31D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5A1EA0"/>
    <w:multiLevelType w:val="multilevel"/>
    <w:tmpl w:val="3A5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A5017F"/>
    <w:multiLevelType w:val="multilevel"/>
    <w:tmpl w:val="1C22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66E3C"/>
    <w:multiLevelType w:val="multilevel"/>
    <w:tmpl w:val="665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F0380C"/>
    <w:multiLevelType w:val="multilevel"/>
    <w:tmpl w:val="A3F2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4801B3"/>
    <w:multiLevelType w:val="multilevel"/>
    <w:tmpl w:val="B83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AC70B6"/>
    <w:multiLevelType w:val="multilevel"/>
    <w:tmpl w:val="672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20"/>
    <w:rsid w:val="00056EBB"/>
    <w:rsid w:val="00223297"/>
    <w:rsid w:val="00584328"/>
    <w:rsid w:val="006C409E"/>
    <w:rsid w:val="00F63020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6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02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6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6302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6302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5191</Words>
  <Characters>29595</Characters>
  <Application>Microsoft Office Word</Application>
  <DocSecurity>0</DocSecurity>
  <Lines>246</Lines>
  <Paragraphs>69</Paragraphs>
  <ScaleCrop>false</ScaleCrop>
  <Company/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2018-07-06T03:14:00Z</dcterms:created>
  <dcterms:modified xsi:type="dcterms:W3CDTF">2018-09-12T23:14:00Z</dcterms:modified>
</cp:coreProperties>
</file>