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Информационный буклет для учителей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РФ, Федеральная служба по надзору в сфере образования и науки на основании использования международных практик проводят исследование качества образования «Региональная оценка по модели PISA» и «Общероссийская оценка по модели PISA».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t xml:space="preserve">- выяснить уровень подготовки 15-летних учащихся разных стран к взрослой жизни, оценить уровень использования </w:t>
      </w:r>
      <w:proofErr w:type="spellStart"/>
      <w:r w:rsidRPr="00E3604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36040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для решения поставленных задач. Исследование проводитс</w:t>
      </w:r>
      <w:r>
        <w:rPr>
          <w:rFonts w:ascii="Times New Roman" w:eastAsia="Times New Roman" w:hAnsi="Times New Roman" w:cs="Times New Roman"/>
          <w:sz w:val="28"/>
          <w:szCs w:val="28"/>
        </w:rPr>
        <w:t>я по трём содержательным направл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t>ениям.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Читательская грамотность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t>: анализ информации, представленной в нескольких текстах, критическое осмысление содержания представленных текстов для получения достоверной информации.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i/>
          <w:iCs/>
          <w:sz w:val="28"/>
          <w:szCs w:val="28"/>
        </w:rPr>
        <w:t>Математическая грамотность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t>: анализ информации графиков, диаграмм, таблиц для понимания истинности или ложности утверждения; решение реальных проблем, включающих экономию затрат и экологические риски, средствами математики.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i/>
          <w:iCs/>
          <w:sz w:val="28"/>
          <w:szCs w:val="28"/>
        </w:rPr>
        <w:t>Естественнонаучная грамотность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t>: научное объяснение явлений, научная интерпретация данных и доказательств; понимание и анализ информации, представленной в различных контекстах (личном, научном, профессиональном, общественном).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sz w:val="28"/>
          <w:szCs w:val="28"/>
        </w:rPr>
        <w:t>Исследование проводится в компьютерной форме, задания по всем направлениям представлены в электронном виде. Умения, проверяемые в ходе исследования (поиск информации, понимание, оценивание), лежат в основе функциональной грамотности.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sz w:val="28"/>
          <w:szCs w:val="28"/>
        </w:rPr>
        <w:t xml:space="preserve">Идеи PISA сопоставимы с концепцией ФГОС, которая определяет функциональную грамотность как «сочетание предметных, </w:t>
      </w:r>
      <w:proofErr w:type="spellStart"/>
      <w:r w:rsidRPr="00E3604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36040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образования».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sz w:val="28"/>
          <w:szCs w:val="28"/>
        </w:rPr>
        <w:t>Важность исследования связана с тем, что, по мнению авторитетных специалистов в области образования, «функционально грамотный человек способен участвовать в эффективном индивидуальном или коллективном решении задач, требующих достаточного уровня грамотности в области чтения, письма и счёта</w:t>
      </w:r>
      <w:proofErr w:type="gramStart"/>
      <w:r w:rsidRPr="00E360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6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604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36040">
        <w:rPr>
          <w:rFonts w:ascii="Times New Roman" w:eastAsia="Times New Roman" w:hAnsi="Times New Roman" w:cs="Times New Roman"/>
          <w:sz w:val="28"/>
          <w:szCs w:val="28"/>
        </w:rPr>
        <w:t xml:space="preserve"> также применять свои навыки для личного или общественного развития».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sz w:val="28"/>
          <w:szCs w:val="28"/>
        </w:rPr>
        <w:t>Формулировка и структура заданий PISA значительно отличается от заданий в российских учебниках. Учащимся для выполнения зада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t>ий, выявляющих их компетенции, предлагаются практические ситуации, связанные с личной, повседневной или школьной жизнью, работой и спортом, жизнью общества.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для участников исследования содержание заданий, их формулировки не стали неожиданностью, рекомендуем ознакомить школьников с открытыми заданиями PISA прошлых лет.</w:t>
      </w:r>
    </w:p>
    <w:p w:rsid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Познакомить учеников с заданиями вам помогут следующие материалы:</w:t>
      </w:r>
      <w:r w:rsidRPr="00E36040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E3604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Примеры открытых заданий PISA по читательской, математической, естественнонаучной, финансовой грамотности и заданий по совместному решению задач.</w:t>
      </w: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3604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Примеры заданий в электронном формате.</w:t>
      </w:r>
    </w:p>
    <w:p w:rsidR="00E36040" w:rsidRPr="00E36040" w:rsidRDefault="00E36040" w:rsidP="00E360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Pr="00E36040">
        <w:rPr>
          <w:rFonts w:ascii="Times New Roman" w:eastAsia="Times New Roman" w:hAnsi="Times New Roman" w:cs="Times New Roman"/>
          <w:i/>
          <w:iCs/>
          <w:sz w:val="28"/>
          <w:szCs w:val="28"/>
        </w:rPr>
        <w:t>Банк заданий для формирования функциональной грамотности обучающихся основной школы (5-9 классы) https://fg.resh.edu.ru/</w:t>
      </w:r>
    </w:p>
    <w:p w:rsidR="00E36040" w:rsidRDefault="00E36040" w:rsidP="00E36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040" w:rsidRDefault="00E36040" w:rsidP="00E3604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040" w:rsidRPr="00E36040" w:rsidRDefault="00E36040" w:rsidP="00E360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36040">
        <w:rPr>
          <w:rFonts w:ascii="Times New Roman" w:eastAsia="Times New Roman" w:hAnsi="Times New Roman" w:cs="Times New Roman"/>
          <w:sz w:val="40"/>
          <w:szCs w:val="40"/>
        </w:rPr>
        <w:t>Желаем успехов!</w:t>
      </w:r>
    </w:p>
    <w:p w:rsidR="00E36040" w:rsidRDefault="00E36040" w:rsidP="00E3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040" w:rsidRDefault="00E36040" w:rsidP="00E3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040" w:rsidRPr="00E36040" w:rsidRDefault="00E36040" w:rsidP="00E3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6040">
        <w:rPr>
          <w:rFonts w:ascii="Times New Roman" w:eastAsia="Times New Roman" w:hAnsi="Times New Roman" w:cs="Times New Roman"/>
          <w:sz w:val="28"/>
          <w:szCs w:val="28"/>
        </w:rPr>
        <w:t>Администрация школы</w:t>
      </w:r>
    </w:p>
    <w:p w:rsidR="00F65319" w:rsidRPr="00E36040" w:rsidRDefault="00F65319" w:rsidP="00E36040">
      <w:pPr>
        <w:jc w:val="right"/>
      </w:pPr>
    </w:p>
    <w:sectPr w:rsidR="00F65319" w:rsidRPr="00E36040" w:rsidSect="00E360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D7C"/>
    <w:multiLevelType w:val="multilevel"/>
    <w:tmpl w:val="F6F4B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040"/>
    <w:rsid w:val="00E36040"/>
    <w:rsid w:val="00F6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6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2022-09-29T05:29:00Z</dcterms:created>
  <dcterms:modified xsi:type="dcterms:W3CDTF">2022-09-29T05:31:00Z</dcterms:modified>
</cp:coreProperties>
</file>